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>窗帘采购及拆装服务项目</w:t>
            </w:r>
            <w:r>
              <w:rPr>
                <w:rStyle w:val="7"/>
                <w:lang w:val="en-US" w:eastAsia="zh-CN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4807"/>
    <w:rsid w:val="0B931384"/>
    <w:rsid w:val="333E1633"/>
    <w:rsid w:val="398311B7"/>
    <w:rsid w:val="53D56022"/>
    <w:rsid w:val="54E327F9"/>
    <w:rsid w:val="55DE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1256</Words>
  <Characters>1330</Characters>
  <Paragraphs>66</Paragraphs>
  <TotalTime>9</TotalTime>
  <ScaleCrop>false</ScaleCrop>
  <LinksUpToDate>false</LinksUpToDate>
  <CharactersWithSpaces>1388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2025-06-27T09:34:58Z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DD0E1489D89C4D93AE25EDF3D6DCC4B8_13</vt:lpwstr>
  </property>
</Properties>
</file>