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831E8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bookmarkStart w:id="0" w:name="_GoBack"/>
      <w:bookmarkEnd w:id="0"/>
    </w:p>
    <w:tbl>
      <w:tblPr>
        <w:tblStyle w:val="4"/>
        <w:tblW w:w="928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auto"/>
                <w:sz w:val="44"/>
                <w:szCs w:val="44"/>
                <w:u w:val="none"/>
              </w:rPr>
            </w:pPr>
            <w:r>
              <w:rPr>
                <w:rStyle w:val="6"/>
                <w:color w:val="auto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6"/>
                <w:rFonts w:hint="eastAsia"/>
                <w:i w:val="0"/>
                <w:iCs w:val="0"/>
                <w:color w:val="auto"/>
                <w:u w:val="single"/>
                <w:lang w:val="en-US" w:eastAsia="zh-CN" w:bidi="ar"/>
              </w:rPr>
              <w:t>营养产品采购项目</w:t>
            </w:r>
            <w:r>
              <w:rPr>
                <w:rStyle w:val="6"/>
                <w:rFonts w:hint="eastAsia"/>
                <w:color w:val="auto"/>
                <w:lang w:val="en-US" w:eastAsia="zh-CN" w:bidi="ar"/>
              </w:rPr>
              <w:t>咨询</w:t>
            </w:r>
            <w:r>
              <w:rPr>
                <w:rStyle w:val="6"/>
                <w:color w:val="auto"/>
                <w:lang w:val="en-US" w:eastAsia="zh-CN" w:bidi="ar"/>
              </w:rPr>
              <w:t>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</w:p>
        </w:tc>
      </w:tr>
    </w:tbl>
    <w:p w14:paraId="7F26904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 </w:t>
      </w:r>
    </w:p>
    <w:tbl>
      <w:tblPr>
        <w:tblStyle w:val="4"/>
        <w:tblW w:w="932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3062"/>
        <w:gridCol w:w="2474"/>
        <w:gridCol w:w="1159"/>
        <w:gridCol w:w="1589"/>
      </w:tblGrid>
      <w:tr w14:paraId="04FEA3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93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28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6"/>
                <w:color w:val="auto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6"/>
                <w:rFonts w:hint="eastAsia"/>
                <w:i w:val="0"/>
                <w:iCs w:val="0"/>
                <w:color w:val="auto"/>
                <w:u w:val="single"/>
                <w:lang w:val="en-US" w:eastAsia="zh-CN" w:bidi="ar"/>
              </w:rPr>
              <w:t>营养产品采购项目</w:t>
            </w:r>
            <w:r>
              <w:rPr>
                <w:rStyle w:val="6"/>
                <w:rFonts w:hint="eastAsia"/>
                <w:color w:val="auto"/>
                <w:lang w:val="en-US" w:eastAsia="zh-CN" w:bidi="ar"/>
              </w:rPr>
              <w:t>报价</w:t>
            </w:r>
            <w:r>
              <w:rPr>
                <w:rStyle w:val="6"/>
                <w:color w:val="auto"/>
                <w:lang w:val="en-US" w:eastAsia="zh-CN" w:bidi="ar"/>
              </w:rPr>
              <w:t>表</w:t>
            </w:r>
          </w:p>
        </w:tc>
      </w:tr>
      <w:tr w14:paraId="799BE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09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3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23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产品类型</w:t>
            </w:r>
          </w:p>
        </w:tc>
        <w:tc>
          <w:tcPr>
            <w:tcW w:w="2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3A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产品名称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D2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规格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E0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单价</w:t>
            </w:r>
          </w:p>
        </w:tc>
      </w:tr>
      <w:tr w14:paraId="29A40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FD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3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847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氨基酸奶粉</w:t>
            </w:r>
          </w:p>
        </w:tc>
        <w:tc>
          <w:tcPr>
            <w:tcW w:w="2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50F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65C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56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22EFC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C6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3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95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深度水解奶粉</w:t>
            </w:r>
          </w:p>
        </w:tc>
        <w:tc>
          <w:tcPr>
            <w:tcW w:w="2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BAA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FD2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56C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041BA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CF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3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59A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深度水解奶粉</w:t>
            </w:r>
          </w:p>
        </w:tc>
        <w:tc>
          <w:tcPr>
            <w:tcW w:w="2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301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4F9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273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31D9C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2D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3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4CB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特殊医学用途短肽全营养</w:t>
            </w:r>
          </w:p>
        </w:tc>
        <w:tc>
          <w:tcPr>
            <w:tcW w:w="2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EE7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D8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18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4A8E1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34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3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5BA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特殊医学用途儿童整蛋白全营养配方食品</w:t>
            </w:r>
          </w:p>
        </w:tc>
        <w:tc>
          <w:tcPr>
            <w:tcW w:w="2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95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47A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01D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15F41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47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3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C00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婴儿乳蛋白部分水解配方食品</w:t>
            </w:r>
          </w:p>
        </w:tc>
        <w:tc>
          <w:tcPr>
            <w:tcW w:w="2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3E7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E4B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08D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66136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63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3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54B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早产/低出生体重婴儿配方食品</w:t>
            </w:r>
          </w:p>
        </w:tc>
        <w:tc>
          <w:tcPr>
            <w:tcW w:w="2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E90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81D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BBB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2E9FC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60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3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900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早产/低出生体重婴儿配方食品</w:t>
            </w:r>
          </w:p>
        </w:tc>
        <w:tc>
          <w:tcPr>
            <w:tcW w:w="2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AC2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CD6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8B2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5C519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9E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3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907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婴儿无乳糖配方食品</w:t>
            </w:r>
          </w:p>
        </w:tc>
        <w:tc>
          <w:tcPr>
            <w:tcW w:w="2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0B8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BB5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5AC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35950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67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10</w:t>
            </w:r>
          </w:p>
        </w:tc>
        <w:tc>
          <w:tcPr>
            <w:tcW w:w="3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92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特殊医学用途氨基酸配方</w:t>
            </w:r>
          </w:p>
        </w:tc>
        <w:tc>
          <w:tcPr>
            <w:tcW w:w="2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B3A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AC2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074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13B9B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38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11</w:t>
            </w:r>
          </w:p>
        </w:tc>
        <w:tc>
          <w:tcPr>
            <w:tcW w:w="3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BBA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特殊医学用途深度水解配方</w:t>
            </w:r>
          </w:p>
        </w:tc>
        <w:tc>
          <w:tcPr>
            <w:tcW w:w="2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5C4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E81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EB8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18170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70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12</w:t>
            </w:r>
          </w:p>
        </w:tc>
        <w:tc>
          <w:tcPr>
            <w:tcW w:w="3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A5D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特殊医学用途早产/低体重特殊配方</w:t>
            </w:r>
          </w:p>
        </w:tc>
        <w:tc>
          <w:tcPr>
            <w:tcW w:w="2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302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C6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01F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 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138F"/>
    <w:rsid w:val="0292128C"/>
    <w:rsid w:val="09B54C60"/>
    <w:rsid w:val="09F8320D"/>
    <w:rsid w:val="0A655CFE"/>
    <w:rsid w:val="0ABF248C"/>
    <w:rsid w:val="13C90660"/>
    <w:rsid w:val="13E250F3"/>
    <w:rsid w:val="173C7F92"/>
    <w:rsid w:val="17D54DC7"/>
    <w:rsid w:val="196D2D89"/>
    <w:rsid w:val="1B407966"/>
    <w:rsid w:val="1C994868"/>
    <w:rsid w:val="1CD7041B"/>
    <w:rsid w:val="1D2D1D5E"/>
    <w:rsid w:val="1D854CF6"/>
    <w:rsid w:val="1EF71B8C"/>
    <w:rsid w:val="1F736A56"/>
    <w:rsid w:val="29B175E9"/>
    <w:rsid w:val="29EF3DB9"/>
    <w:rsid w:val="2BEA652A"/>
    <w:rsid w:val="2C6774B1"/>
    <w:rsid w:val="2E7330E1"/>
    <w:rsid w:val="2F820895"/>
    <w:rsid w:val="2F8E0FE0"/>
    <w:rsid w:val="32F96543"/>
    <w:rsid w:val="34B44309"/>
    <w:rsid w:val="3D606F05"/>
    <w:rsid w:val="3D68247D"/>
    <w:rsid w:val="3EDD4565"/>
    <w:rsid w:val="3F750734"/>
    <w:rsid w:val="40493ACB"/>
    <w:rsid w:val="409405B2"/>
    <w:rsid w:val="459426B0"/>
    <w:rsid w:val="45CF0FF0"/>
    <w:rsid w:val="46465B6F"/>
    <w:rsid w:val="47BE4F54"/>
    <w:rsid w:val="48205B33"/>
    <w:rsid w:val="49886629"/>
    <w:rsid w:val="49F1299F"/>
    <w:rsid w:val="4BC33AA1"/>
    <w:rsid w:val="4FE42257"/>
    <w:rsid w:val="515F26D1"/>
    <w:rsid w:val="51845FD0"/>
    <w:rsid w:val="518C6B02"/>
    <w:rsid w:val="52043CE1"/>
    <w:rsid w:val="520E4D2A"/>
    <w:rsid w:val="527D2F46"/>
    <w:rsid w:val="54EE6256"/>
    <w:rsid w:val="56FD6796"/>
    <w:rsid w:val="58F05692"/>
    <w:rsid w:val="5AF91870"/>
    <w:rsid w:val="5DD57BD6"/>
    <w:rsid w:val="5E1038A9"/>
    <w:rsid w:val="5E696CA4"/>
    <w:rsid w:val="615A5AB7"/>
    <w:rsid w:val="61B138E2"/>
    <w:rsid w:val="61FB5F01"/>
    <w:rsid w:val="65E17FEA"/>
    <w:rsid w:val="661038EC"/>
    <w:rsid w:val="67340937"/>
    <w:rsid w:val="6862693A"/>
    <w:rsid w:val="6AC640F9"/>
    <w:rsid w:val="6E7D6E65"/>
    <w:rsid w:val="6F6E3439"/>
    <w:rsid w:val="6FFE32A4"/>
    <w:rsid w:val="702A0B29"/>
    <w:rsid w:val="70D70B0C"/>
    <w:rsid w:val="7209768E"/>
    <w:rsid w:val="741B763B"/>
    <w:rsid w:val="760807DC"/>
    <w:rsid w:val="79050F53"/>
    <w:rsid w:val="79A57AB6"/>
    <w:rsid w:val="79AA57FA"/>
    <w:rsid w:val="7C7147BA"/>
    <w:rsid w:val="7D11729C"/>
    <w:rsid w:val="7D58459E"/>
    <w:rsid w:val="7DB4122C"/>
    <w:rsid w:val="7E2D646C"/>
    <w:rsid w:val="7E393C88"/>
    <w:rsid w:val="7E6911E4"/>
    <w:rsid w:val="7EF64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9">
    <w:name w:val="font21"/>
    <w:basedOn w:val="5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0">
    <w:name w:val="font31"/>
    <w:basedOn w:val="5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1375</Words>
  <Characters>1501</Characters>
  <Lines>0</Lines>
  <Paragraphs>0</Paragraphs>
  <TotalTime>2</TotalTime>
  <ScaleCrop>false</ScaleCrop>
  <LinksUpToDate>false</LinksUpToDate>
  <CharactersWithSpaces>1590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2025-08-11T10:54:04Z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0A5D54323FAB455284F27B32D2845ADD_13</vt:lpwstr>
  </property>
</Properties>
</file>